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E8" w:rsidRDefault="009B0572" w:rsidP="00EF450B">
      <w:pPr>
        <w:jc w:val="center"/>
        <w:rPr>
          <w:b/>
          <w:sz w:val="32"/>
          <w:szCs w:val="32"/>
        </w:rPr>
      </w:pPr>
      <w:r w:rsidRPr="00EF450B">
        <w:rPr>
          <w:b/>
          <w:sz w:val="32"/>
          <w:szCs w:val="32"/>
        </w:rPr>
        <w:t>Les ateliers philosophiques en maternelle : un défi</w:t>
      </w:r>
    </w:p>
    <w:p w:rsidR="00EF450B" w:rsidRDefault="002900A9" w:rsidP="002900A9">
      <w:pPr>
        <w:rPr>
          <w:b/>
          <w:sz w:val="28"/>
          <w:szCs w:val="28"/>
        </w:rPr>
      </w:pPr>
      <w:r w:rsidRPr="00BA6A52">
        <w:rPr>
          <w:b/>
          <w:sz w:val="28"/>
          <w:szCs w:val="28"/>
        </w:rPr>
        <w:t>Souvent, on pense que la philosophie est une discipline d’adulte</w:t>
      </w:r>
      <w:r w:rsidR="00BA6A52">
        <w:rPr>
          <w:b/>
          <w:sz w:val="28"/>
          <w:szCs w:val="28"/>
        </w:rPr>
        <w:t> :</w:t>
      </w:r>
    </w:p>
    <w:p w:rsidR="00EF450B" w:rsidRDefault="00EF450B" w:rsidP="00EF450B">
      <w:pPr>
        <w:rPr>
          <w:b/>
          <w:sz w:val="28"/>
          <w:szCs w:val="28"/>
        </w:rPr>
      </w:pPr>
      <w:r>
        <w:rPr>
          <w:b/>
          <w:sz w:val="28"/>
          <w:szCs w:val="28"/>
        </w:rPr>
        <w:t xml:space="preserve">Ce que je souhaite vous transmettre au cours de cette animation : partie 2 </w:t>
      </w:r>
    </w:p>
    <w:p w:rsidR="00EF450B" w:rsidRDefault="002900A9" w:rsidP="00EF450B">
      <w:pPr>
        <w:rPr>
          <w:b/>
          <w:sz w:val="28"/>
          <w:szCs w:val="28"/>
        </w:rPr>
      </w:pPr>
      <w:r>
        <w:rPr>
          <w:b/>
          <w:sz w:val="28"/>
          <w:szCs w:val="28"/>
        </w:rPr>
        <w:t>-</w:t>
      </w:r>
      <w:r w:rsidR="00EF450B">
        <w:rPr>
          <w:b/>
          <w:sz w:val="28"/>
          <w:szCs w:val="28"/>
        </w:rPr>
        <w:t xml:space="preserve"> donner</w:t>
      </w:r>
      <w:r w:rsidR="006D23B8">
        <w:rPr>
          <w:b/>
          <w:sz w:val="28"/>
          <w:szCs w:val="28"/>
        </w:rPr>
        <w:t xml:space="preserve"> l’envie</w:t>
      </w:r>
      <w:r w:rsidR="00EF450B">
        <w:rPr>
          <w:b/>
          <w:sz w:val="28"/>
          <w:szCs w:val="28"/>
        </w:rPr>
        <w:t xml:space="preserve"> à vos élèves dès la maternelle </w:t>
      </w:r>
      <w:r w:rsidR="006D23B8">
        <w:rPr>
          <w:b/>
          <w:sz w:val="28"/>
          <w:szCs w:val="28"/>
        </w:rPr>
        <w:t xml:space="preserve">de se </w:t>
      </w:r>
      <w:r w:rsidR="00DB7020">
        <w:rPr>
          <w:b/>
          <w:sz w:val="28"/>
          <w:szCs w:val="28"/>
        </w:rPr>
        <w:t>questionner</w:t>
      </w:r>
    </w:p>
    <w:p w:rsidR="002900A9" w:rsidRDefault="00DB7020" w:rsidP="00EF450B">
      <w:pPr>
        <w:rPr>
          <w:b/>
          <w:sz w:val="28"/>
          <w:szCs w:val="28"/>
        </w:rPr>
      </w:pPr>
      <w:r>
        <w:rPr>
          <w:b/>
          <w:sz w:val="28"/>
          <w:szCs w:val="28"/>
        </w:rPr>
        <w:t xml:space="preserve">- </w:t>
      </w:r>
      <w:r w:rsidR="002900A9">
        <w:rPr>
          <w:b/>
          <w:sz w:val="28"/>
          <w:szCs w:val="28"/>
        </w:rPr>
        <w:t xml:space="preserve"> donner des outils pour que vos élèves réussissent encore mieux, apprennent encore mieux</w:t>
      </w:r>
    </w:p>
    <w:p w:rsidR="002900A9" w:rsidRDefault="002900A9" w:rsidP="00EF450B">
      <w:pPr>
        <w:rPr>
          <w:b/>
          <w:sz w:val="28"/>
          <w:szCs w:val="28"/>
        </w:rPr>
      </w:pPr>
      <w:r>
        <w:rPr>
          <w:b/>
          <w:sz w:val="28"/>
          <w:szCs w:val="28"/>
        </w:rPr>
        <w:t>-</w:t>
      </w:r>
      <w:r w:rsidR="00FC6B00">
        <w:rPr>
          <w:b/>
          <w:sz w:val="28"/>
          <w:szCs w:val="28"/>
        </w:rPr>
        <w:t xml:space="preserve"> faire comprendre que ce type d’ateliers philosophiques, à v</w:t>
      </w:r>
      <w:r w:rsidR="00E97FC6">
        <w:rPr>
          <w:b/>
          <w:sz w:val="28"/>
          <w:szCs w:val="28"/>
        </w:rPr>
        <w:t>isée philosophique  e</w:t>
      </w:r>
      <w:r w:rsidR="00FC6B00">
        <w:rPr>
          <w:b/>
          <w:sz w:val="28"/>
          <w:szCs w:val="28"/>
        </w:rPr>
        <w:t>ntraîne chez les élèves une meilleure estime de soi.</w:t>
      </w:r>
    </w:p>
    <w:p w:rsidR="00FC6B00" w:rsidRDefault="00FC6B00" w:rsidP="00EF450B">
      <w:pPr>
        <w:rPr>
          <w:b/>
          <w:sz w:val="28"/>
          <w:szCs w:val="28"/>
        </w:rPr>
      </w:pPr>
      <w:r>
        <w:rPr>
          <w:b/>
          <w:sz w:val="28"/>
          <w:szCs w:val="28"/>
        </w:rPr>
        <w:t xml:space="preserve">Certains chercheurs ont constaté que parfois une seule prise de paroles acceptée, valorisée peut entraîner des changements rapides et importants quant à la valeur qu’il </w:t>
      </w:r>
      <w:r w:rsidR="00E97FC6">
        <w:rPr>
          <w:b/>
          <w:sz w:val="28"/>
          <w:szCs w:val="28"/>
        </w:rPr>
        <w:t>ou elle donne à sa personne. Par</w:t>
      </w:r>
      <w:r>
        <w:rPr>
          <w:b/>
          <w:sz w:val="28"/>
          <w:szCs w:val="28"/>
        </w:rPr>
        <w:t xml:space="preserve"> la même occasion quand l’estime augmente</w:t>
      </w:r>
      <w:r w:rsidRPr="00FC6B00">
        <w:rPr>
          <w:b/>
          <w:color w:val="FF0000"/>
          <w:sz w:val="28"/>
          <w:szCs w:val="28"/>
        </w:rPr>
        <w:t xml:space="preserve">, </w:t>
      </w:r>
      <w:r w:rsidRPr="00FC6B00">
        <w:rPr>
          <w:color w:val="FF0000"/>
          <w:sz w:val="28"/>
          <w:szCs w:val="28"/>
        </w:rPr>
        <w:t>la logique</w:t>
      </w:r>
      <w:r w:rsidRPr="00FC6B00">
        <w:rPr>
          <w:b/>
          <w:color w:val="FF0000"/>
          <w:sz w:val="28"/>
          <w:szCs w:val="28"/>
        </w:rPr>
        <w:t xml:space="preserve"> </w:t>
      </w:r>
      <w:r>
        <w:rPr>
          <w:b/>
          <w:sz w:val="28"/>
          <w:szCs w:val="28"/>
        </w:rPr>
        <w:t>augmente ainsi que l’habileté à établir des relations.</w:t>
      </w:r>
    </w:p>
    <w:p w:rsidR="006D23B8" w:rsidRDefault="006D23B8" w:rsidP="00EF450B">
      <w:pPr>
        <w:rPr>
          <w:b/>
          <w:sz w:val="28"/>
          <w:szCs w:val="28"/>
        </w:rPr>
      </w:pPr>
      <w:r>
        <w:rPr>
          <w:b/>
          <w:sz w:val="28"/>
          <w:szCs w:val="28"/>
        </w:rPr>
        <w:t>Souvent, c’est l’enseignant qui questionne.</w:t>
      </w:r>
    </w:p>
    <w:p w:rsidR="006D23B8" w:rsidRDefault="006D23B8" w:rsidP="00EF450B">
      <w:pPr>
        <w:rPr>
          <w:b/>
          <w:sz w:val="28"/>
          <w:szCs w:val="28"/>
        </w:rPr>
      </w:pPr>
      <w:r>
        <w:rPr>
          <w:b/>
          <w:sz w:val="28"/>
          <w:szCs w:val="28"/>
        </w:rPr>
        <w:t xml:space="preserve"> Dans ce type d’atelier, en commençant par se poser ce type de questions :</w:t>
      </w:r>
    </w:p>
    <w:p w:rsidR="006D23B8" w:rsidRDefault="006D23B8" w:rsidP="00EF450B">
      <w:pPr>
        <w:rPr>
          <w:b/>
          <w:sz w:val="28"/>
          <w:szCs w:val="28"/>
        </w:rPr>
      </w:pPr>
      <w:r>
        <w:rPr>
          <w:b/>
          <w:sz w:val="28"/>
          <w:szCs w:val="28"/>
        </w:rPr>
        <w:t>« </w:t>
      </w:r>
      <w:r w:rsidR="00811B65">
        <w:rPr>
          <w:b/>
          <w:sz w:val="28"/>
          <w:szCs w:val="28"/>
        </w:rPr>
        <w:t xml:space="preserve"> Q</w:t>
      </w:r>
      <w:r>
        <w:rPr>
          <w:b/>
          <w:sz w:val="28"/>
          <w:szCs w:val="28"/>
        </w:rPr>
        <w:t>u’est-ce que cette histoire pourrait vouloir nous dire ? Nous montrer ?</w:t>
      </w:r>
    </w:p>
    <w:p w:rsidR="00C80A4C" w:rsidRDefault="00C80A4C" w:rsidP="00EF450B">
      <w:pPr>
        <w:rPr>
          <w:b/>
          <w:sz w:val="28"/>
          <w:szCs w:val="28"/>
        </w:rPr>
      </w:pPr>
      <w:r>
        <w:rPr>
          <w:b/>
          <w:sz w:val="28"/>
          <w:szCs w:val="28"/>
        </w:rPr>
        <w:t>Vous êtes déjà dans un travail d’interprétation qui permet de mieux avancer dans l’implicite du récit.</w:t>
      </w:r>
    </w:p>
    <w:p w:rsidR="00C80A4C" w:rsidRDefault="00C80A4C" w:rsidP="00EF450B">
      <w:pPr>
        <w:rPr>
          <w:b/>
          <w:sz w:val="28"/>
          <w:szCs w:val="28"/>
        </w:rPr>
      </w:pPr>
      <w:r>
        <w:rPr>
          <w:b/>
          <w:sz w:val="28"/>
          <w:szCs w:val="28"/>
        </w:rPr>
        <w:t>«  Tu penses que</w:t>
      </w:r>
      <w:r w:rsidR="00811B65">
        <w:rPr>
          <w:b/>
          <w:sz w:val="28"/>
          <w:szCs w:val="28"/>
        </w:rPr>
        <w:t>…</w:t>
      </w:r>
      <w:r>
        <w:rPr>
          <w:b/>
          <w:sz w:val="28"/>
          <w:szCs w:val="28"/>
        </w:rPr>
        <w:t xml:space="preserve"> selon toi, cette histoire ou ce tableau ou cette image veut dire que… »</w:t>
      </w:r>
    </w:p>
    <w:p w:rsidR="00C80A4C" w:rsidRDefault="00C80A4C" w:rsidP="00EF450B">
      <w:pPr>
        <w:rPr>
          <w:b/>
          <w:sz w:val="28"/>
          <w:szCs w:val="28"/>
        </w:rPr>
      </w:pPr>
      <w:r>
        <w:rPr>
          <w:b/>
          <w:sz w:val="28"/>
          <w:szCs w:val="28"/>
        </w:rPr>
        <w:t>C’est aussi une manière de sortir de l’anecdote</w:t>
      </w:r>
      <w:r w:rsidR="00811B65">
        <w:rPr>
          <w:b/>
          <w:sz w:val="28"/>
          <w:szCs w:val="28"/>
        </w:rPr>
        <w:t>, ou de les contrer quand ils s’expriment ou s’attachent à poser des questions à résonnance affective.</w:t>
      </w:r>
    </w:p>
    <w:p w:rsidR="00811B65" w:rsidRDefault="00811B65" w:rsidP="00EF450B">
      <w:pPr>
        <w:rPr>
          <w:b/>
          <w:color w:val="FF0000"/>
          <w:sz w:val="28"/>
          <w:szCs w:val="28"/>
        </w:rPr>
      </w:pPr>
      <w:r>
        <w:rPr>
          <w:b/>
          <w:sz w:val="28"/>
          <w:szCs w:val="28"/>
        </w:rPr>
        <w:t>Il ne va pas s’agir non plus de discuter de leurs interprétations, ni de juger si celle-ci est meilleure ou pas.</w:t>
      </w:r>
      <w:r>
        <w:rPr>
          <w:b/>
          <w:color w:val="FF0000"/>
          <w:sz w:val="28"/>
          <w:szCs w:val="28"/>
        </w:rPr>
        <w:t xml:space="preserve"> Il s’agit seulement de bien verbaliser celles qui à ce stade sont vraisemblable</w:t>
      </w:r>
      <w:r w:rsidR="00560A2D">
        <w:rPr>
          <w:b/>
          <w:color w:val="FF0000"/>
          <w:sz w:val="28"/>
          <w:szCs w:val="28"/>
        </w:rPr>
        <w:t>s</w:t>
      </w:r>
      <w:r>
        <w:rPr>
          <w:b/>
          <w:color w:val="FF0000"/>
          <w:sz w:val="28"/>
          <w:szCs w:val="28"/>
        </w:rPr>
        <w:t>.</w:t>
      </w:r>
    </w:p>
    <w:p w:rsidR="00811B65" w:rsidRDefault="00811B65" w:rsidP="00EF450B">
      <w:pPr>
        <w:rPr>
          <w:b/>
          <w:sz w:val="28"/>
          <w:szCs w:val="28"/>
        </w:rPr>
      </w:pPr>
      <w:r>
        <w:rPr>
          <w:b/>
          <w:sz w:val="28"/>
          <w:szCs w:val="28"/>
        </w:rPr>
        <w:t>Les élèves se questionnent afin qu’ils puissent découvrir la signification de leurs expériences.</w:t>
      </w:r>
    </w:p>
    <w:p w:rsidR="00811B65" w:rsidRDefault="00811B65" w:rsidP="00EF450B">
      <w:pPr>
        <w:rPr>
          <w:b/>
          <w:sz w:val="28"/>
          <w:szCs w:val="28"/>
        </w:rPr>
      </w:pPr>
      <w:r>
        <w:rPr>
          <w:b/>
          <w:sz w:val="28"/>
          <w:szCs w:val="28"/>
        </w:rPr>
        <w:lastRenderedPageBreak/>
        <w:t>La philosophie, pour moi, a cherché et cherche à guider l’homme vers une vie plus riche de sens.</w:t>
      </w:r>
    </w:p>
    <w:p w:rsidR="00560A2D" w:rsidRDefault="00560A2D" w:rsidP="00EF450B">
      <w:pPr>
        <w:rPr>
          <w:b/>
          <w:sz w:val="28"/>
          <w:szCs w:val="28"/>
        </w:rPr>
      </w:pPr>
      <w:r>
        <w:rPr>
          <w:b/>
          <w:sz w:val="28"/>
          <w:szCs w:val="28"/>
        </w:rPr>
        <w:t>Tenter de faire comprendre qu’un savoir ne se reçoit pas mais se construit, chacun doit s’engager dans un processus de la connaissance. L’élève ou même l’enfant doit prendre conscience de la richesse qu’il porte en lui et doit apprendre à s’y fier.</w:t>
      </w:r>
    </w:p>
    <w:p w:rsidR="00560A2D" w:rsidRDefault="00560A2D" w:rsidP="00EF450B">
      <w:pPr>
        <w:rPr>
          <w:b/>
          <w:sz w:val="28"/>
          <w:szCs w:val="28"/>
        </w:rPr>
      </w:pPr>
      <w:r>
        <w:rPr>
          <w:b/>
          <w:sz w:val="28"/>
          <w:szCs w:val="28"/>
        </w:rPr>
        <w:t>Le savoir progresse par des échanges langagiers, chacun est amené à se questionner, à questionner sa subjectivité et inévitablement on est conduit à écouter le point de vue de l’autre.</w:t>
      </w:r>
    </w:p>
    <w:p w:rsidR="00780CE8" w:rsidRDefault="00780CE8" w:rsidP="00780CE8">
      <w:pPr>
        <w:pStyle w:val="Paragraphedeliste"/>
        <w:numPr>
          <w:ilvl w:val="0"/>
          <w:numId w:val="1"/>
        </w:numPr>
        <w:rPr>
          <w:b/>
          <w:sz w:val="28"/>
          <w:szCs w:val="28"/>
        </w:rPr>
      </w:pPr>
      <w:r>
        <w:rPr>
          <w:b/>
          <w:sz w:val="28"/>
          <w:szCs w:val="28"/>
        </w:rPr>
        <w:t>Faire des inférences pour augmenter sa capacité à apprendre</w:t>
      </w:r>
    </w:p>
    <w:p w:rsidR="00D03108" w:rsidRDefault="00D03108" w:rsidP="00D03108">
      <w:pPr>
        <w:rPr>
          <w:b/>
          <w:sz w:val="28"/>
          <w:szCs w:val="28"/>
        </w:rPr>
      </w:pPr>
      <w:r>
        <w:rPr>
          <w:b/>
          <w:sz w:val="28"/>
          <w:szCs w:val="28"/>
        </w:rPr>
        <w:t>Avec la philo, on expérimente différents types d’inférences :</w:t>
      </w:r>
    </w:p>
    <w:p w:rsidR="00D03108" w:rsidRDefault="00E97FC6" w:rsidP="00D03108">
      <w:pPr>
        <w:pStyle w:val="Paragraphedeliste"/>
        <w:numPr>
          <w:ilvl w:val="0"/>
          <w:numId w:val="2"/>
        </w:numPr>
        <w:rPr>
          <w:b/>
          <w:sz w:val="28"/>
          <w:szCs w:val="28"/>
        </w:rPr>
      </w:pPr>
      <w:r>
        <w:rPr>
          <w:b/>
          <w:sz w:val="28"/>
          <w:szCs w:val="28"/>
        </w:rPr>
        <w:t>L’inférence inductive, en passant</w:t>
      </w:r>
      <w:r w:rsidR="00D03108">
        <w:rPr>
          <w:b/>
          <w:sz w:val="28"/>
          <w:szCs w:val="28"/>
        </w:rPr>
        <w:t xml:space="preserve"> du singulier  à l’universel</w:t>
      </w:r>
    </w:p>
    <w:p w:rsidR="00D03108" w:rsidRDefault="00E97FC6" w:rsidP="00D03108">
      <w:pPr>
        <w:pStyle w:val="Paragraphedeliste"/>
        <w:numPr>
          <w:ilvl w:val="0"/>
          <w:numId w:val="2"/>
        </w:numPr>
        <w:rPr>
          <w:b/>
          <w:sz w:val="28"/>
          <w:szCs w:val="28"/>
        </w:rPr>
      </w:pPr>
      <w:r>
        <w:rPr>
          <w:b/>
          <w:sz w:val="28"/>
          <w:szCs w:val="28"/>
        </w:rPr>
        <w:t>L’inférence analogique en tentant rassembler  2 groupes d’éléments</w:t>
      </w:r>
    </w:p>
    <w:p w:rsidR="00D03108" w:rsidRDefault="00E97FC6" w:rsidP="00D03108">
      <w:pPr>
        <w:pStyle w:val="Paragraphedeliste"/>
        <w:numPr>
          <w:ilvl w:val="0"/>
          <w:numId w:val="2"/>
        </w:numPr>
        <w:rPr>
          <w:b/>
          <w:sz w:val="28"/>
          <w:szCs w:val="28"/>
        </w:rPr>
      </w:pPr>
      <w:r>
        <w:rPr>
          <w:b/>
          <w:sz w:val="28"/>
          <w:szCs w:val="28"/>
        </w:rPr>
        <w:t>L’inférence explicative en  retrouvant</w:t>
      </w:r>
      <w:r w:rsidR="00D03108">
        <w:rPr>
          <w:b/>
          <w:sz w:val="28"/>
          <w:szCs w:val="28"/>
        </w:rPr>
        <w:t xml:space="preserve"> la cause</w:t>
      </w:r>
    </w:p>
    <w:p w:rsidR="00D87FA3" w:rsidRPr="00D87FA3" w:rsidRDefault="00D87FA3" w:rsidP="00D87FA3">
      <w:pPr>
        <w:ind w:left="360"/>
        <w:rPr>
          <w:b/>
          <w:sz w:val="28"/>
          <w:szCs w:val="28"/>
        </w:rPr>
      </w:pPr>
      <w:r>
        <w:rPr>
          <w:b/>
          <w:sz w:val="28"/>
          <w:szCs w:val="28"/>
        </w:rPr>
        <w:t>Mais aussi :</w:t>
      </w:r>
    </w:p>
    <w:p w:rsidR="00780CE8" w:rsidRDefault="00780CE8" w:rsidP="00780CE8">
      <w:pPr>
        <w:pStyle w:val="Paragraphedeliste"/>
        <w:numPr>
          <w:ilvl w:val="0"/>
          <w:numId w:val="1"/>
        </w:numPr>
        <w:rPr>
          <w:b/>
          <w:sz w:val="28"/>
          <w:szCs w:val="28"/>
        </w:rPr>
      </w:pPr>
      <w:r>
        <w:rPr>
          <w:b/>
          <w:sz w:val="28"/>
          <w:szCs w:val="28"/>
        </w:rPr>
        <w:t>Raffiner son jugement : entre la pensée et l’action, se place le jugement : juger de façon éclairée, ne plus être prisonnier de ses passions</w:t>
      </w:r>
    </w:p>
    <w:p w:rsidR="00780CE8" w:rsidRDefault="00780CE8" w:rsidP="00780CE8">
      <w:pPr>
        <w:pStyle w:val="Paragraphedeliste"/>
        <w:numPr>
          <w:ilvl w:val="0"/>
          <w:numId w:val="1"/>
        </w:numPr>
        <w:rPr>
          <w:b/>
          <w:sz w:val="28"/>
          <w:szCs w:val="28"/>
        </w:rPr>
      </w:pPr>
      <w:r>
        <w:rPr>
          <w:b/>
          <w:sz w:val="28"/>
          <w:szCs w:val="28"/>
        </w:rPr>
        <w:t>Acquérir des habiletés intellectuelles</w:t>
      </w:r>
      <w:r w:rsidR="001D1156">
        <w:rPr>
          <w:b/>
          <w:sz w:val="28"/>
          <w:szCs w:val="28"/>
        </w:rPr>
        <w:t> : raisonnement, recherche, formation de concepts, capacité de transposer ses connaissances dans d’</w:t>
      </w:r>
      <w:r w:rsidR="00D87FA3">
        <w:rPr>
          <w:b/>
          <w:sz w:val="28"/>
          <w:szCs w:val="28"/>
        </w:rPr>
        <w:t xml:space="preserve">autres domaines. </w:t>
      </w:r>
      <w:r w:rsidR="00D87FA3" w:rsidRPr="00D87FA3">
        <w:rPr>
          <w:b/>
          <w:i/>
          <w:sz w:val="28"/>
          <w:szCs w:val="28"/>
        </w:rPr>
        <w:t xml:space="preserve">N’ai-je pas énoncé </w:t>
      </w:r>
      <w:r w:rsidR="001D1156" w:rsidRPr="00D87FA3">
        <w:rPr>
          <w:b/>
          <w:i/>
          <w:sz w:val="28"/>
          <w:szCs w:val="28"/>
        </w:rPr>
        <w:t xml:space="preserve"> les paramètres de l’apprendre ?</w:t>
      </w:r>
    </w:p>
    <w:p w:rsidR="00780CE8" w:rsidRDefault="00780CE8" w:rsidP="00780CE8">
      <w:pPr>
        <w:pStyle w:val="Paragraphedeliste"/>
        <w:numPr>
          <w:ilvl w:val="0"/>
          <w:numId w:val="1"/>
        </w:numPr>
        <w:rPr>
          <w:b/>
          <w:sz w:val="28"/>
          <w:szCs w:val="28"/>
        </w:rPr>
      </w:pPr>
      <w:r>
        <w:rPr>
          <w:b/>
          <w:sz w:val="28"/>
          <w:szCs w:val="28"/>
        </w:rPr>
        <w:t>Donner du sens à sa personne</w:t>
      </w:r>
      <w:r w:rsidR="00D03108">
        <w:rPr>
          <w:b/>
          <w:sz w:val="28"/>
          <w:szCs w:val="28"/>
        </w:rPr>
        <w:t>, pensez à Socrate «  une connaissance de soi, une recherche du sens de l’existence »</w:t>
      </w:r>
    </w:p>
    <w:p w:rsidR="00745D8E" w:rsidRDefault="00745D8E" w:rsidP="00780CE8">
      <w:pPr>
        <w:pStyle w:val="Paragraphedeliste"/>
        <w:numPr>
          <w:ilvl w:val="0"/>
          <w:numId w:val="1"/>
        </w:numPr>
        <w:rPr>
          <w:b/>
          <w:sz w:val="28"/>
          <w:szCs w:val="28"/>
        </w:rPr>
      </w:pPr>
      <w:r>
        <w:rPr>
          <w:b/>
          <w:sz w:val="28"/>
          <w:szCs w:val="28"/>
        </w:rPr>
        <w:t>Accepter plus facilement des remarques</w:t>
      </w:r>
    </w:p>
    <w:p w:rsidR="00745D8E" w:rsidRDefault="00745D8E" w:rsidP="00780CE8">
      <w:pPr>
        <w:pStyle w:val="Paragraphedeliste"/>
        <w:numPr>
          <w:ilvl w:val="0"/>
          <w:numId w:val="1"/>
        </w:numPr>
        <w:rPr>
          <w:b/>
          <w:sz w:val="28"/>
          <w:szCs w:val="28"/>
        </w:rPr>
      </w:pPr>
      <w:r>
        <w:rPr>
          <w:b/>
          <w:sz w:val="28"/>
          <w:szCs w:val="28"/>
        </w:rPr>
        <w:t>Etre capable d’une écoute active</w:t>
      </w:r>
    </w:p>
    <w:p w:rsidR="00745D8E" w:rsidRDefault="00745D8E" w:rsidP="00780CE8">
      <w:pPr>
        <w:pStyle w:val="Paragraphedeliste"/>
        <w:numPr>
          <w:ilvl w:val="0"/>
          <w:numId w:val="1"/>
        </w:numPr>
        <w:rPr>
          <w:b/>
          <w:sz w:val="28"/>
          <w:szCs w:val="28"/>
        </w:rPr>
      </w:pPr>
      <w:r>
        <w:rPr>
          <w:b/>
          <w:sz w:val="28"/>
          <w:szCs w:val="28"/>
        </w:rPr>
        <w:t>Etre capable de reformuler</w:t>
      </w:r>
    </w:p>
    <w:p w:rsidR="00745D8E" w:rsidRDefault="00745D8E" w:rsidP="00780CE8">
      <w:pPr>
        <w:pStyle w:val="Paragraphedeliste"/>
        <w:numPr>
          <w:ilvl w:val="0"/>
          <w:numId w:val="1"/>
        </w:numPr>
        <w:rPr>
          <w:b/>
          <w:sz w:val="28"/>
          <w:szCs w:val="28"/>
        </w:rPr>
      </w:pPr>
      <w:r>
        <w:rPr>
          <w:b/>
          <w:sz w:val="28"/>
          <w:szCs w:val="28"/>
        </w:rPr>
        <w:t>Etre capable de bâtir sa propre opinion à partir de l’idée des autres</w:t>
      </w:r>
    </w:p>
    <w:p w:rsidR="00745D8E" w:rsidRDefault="00745D8E" w:rsidP="00780CE8">
      <w:pPr>
        <w:pStyle w:val="Paragraphedeliste"/>
        <w:numPr>
          <w:ilvl w:val="0"/>
          <w:numId w:val="1"/>
        </w:numPr>
        <w:rPr>
          <w:b/>
          <w:sz w:val="28"/>
          <w:szCs w:val="28"/>
        </w:rPr>
      </w:pPr>
      <w:r>
        <w:rPr>
          <w:b/>
          <w:sz w:val="28"/>
          <w:szCs w:val="28"/>
        </w:rPr>
        <w:t>Etre ouvert aux idées nouvelles</w:t>
      </w:r>
    </w:p>
    <w:p w:rsidR="00745D8E" w:rsidRDefault="00745D8E" w:rsidP="00780CE8">
      <w:pPr>
        <w:pStyle w:val="Paragraphedeliste"/>
        <w:numPr>
          <w:ilvl w:val="0"/>
          <w:numId w:val="1"/>
        </w:numPr>
        <w:rPr>
          <w:b/>
          <w:sz w:val="28"/>
          <w:szCs w:val="28"/>
        </w:rPr>
      </w:pPr>
      <w:r>
        <w:rPr>
          <w:b/>
          <w:sz w:val="28"/>
          <w:szCs w:val="28"/>
        </w:rPr>
        <w:t>Chercher de la cohérence et de la consistance dans l’argumentation d’un problème</w:t>
      </w:r>
    </w:p>
    <w:p w:rsidR="00745D8E" w:rsidRDefault="00745D8E" w:rsidP="00780CE8">
      <w:pPr>
        <w:pStyle w:val="Paragraphedeliste"/>
        <w:numPr>
          <w:ilvl w:val="0"/>
          <w:numId w:val="1"/>
        </w:numPr>
        <w:rPr>
          <w:b/>
          <w:sz w:val="28"/>
          <w:szCs w:val="28"/>
        </w:rPr>
      </w:pPr>
      <w:r>
        <w:rPr>
          <w:b/>
          <w:sz w:val="28"/>
          <w:szCs w:val="28"/>
        </w:rPr>
        <w:t>Etre capable d’énoncer des relations entre la cause et l’effet</w:t>
      </w:r>
    </w:p>
    <w:p w:rsidR="00D87FA3" w:rsidRDefault="00D87FA3" w:rsidP="00780CE8">
      <w:pPr>
        <w:pStyle w:val="Paragraphedeliste"/>
        <w:numPr>
          <w:ilvl w:val="0"/>
          <w:numId w:val="1"/>
        </w:numPr>
        <w:rPr>
          <w:b/>
          <w:sz w:val="28"/>
          <w:szCs w:val="28"/>
        </w:rPr>
      </w:pPr>
      <w:r>
        <w:rPr>
          <w:b/>
          <w:sz w:val="28"/>
          <w:szCs w:val="28"/>
        </w:rPr>
        <w:lastRenderedPageBreak/>
        <w:t>Se sentir à l’aise de concevoir et d’émettre des idées personnelles, et ce sans peur et sans gêne.</w:t>
      </w:r>
    </w:p>
    <w:p w:rsidR="0015126C" w:rsidRDefault="00D87FA3" w:rsidP="00D87FA3">
      <w:pPr>
        <w:rPr>
          <w:b/>
          <w:sz w:val="28"/>
          <w:szCs w:val="28"/>
        </w:rPr>
      </w:pPr>
      <w:r>
        <w:rPr>
          <w:b/>
          <w:sz w:val="28"/>
          <w:szCs w:val="28"/>
        </w:rPr>
        <w:t>Je viens donc d’énoncer</w:t>
      </w:r>
      <w:r w:rsidR="0015126C">
        <w:rPr>
          <w:b/>
          <w:sz w:val="28"/>
          <w:szCs w:val="28"/>
        </w:rPr>
        <w:t> :</w:t>
      </w:r>
    </w:p>
    <w:p w:rsidR="00D87FA3" w:rsidRDefault="00CA3E28" w:rsidP="0015126C">
      <w:pPr>
        <w:pStyle w:val="Paragraphedeliste"/>
        <w:numPr>
          <w:ilvl w:val="0"/>
          <w:numId w:val="2"/>
        </w:numPr>
        <w:rPr>
          <w:b/>
          <w:sz w:val="28"/>
          <w:szCs w:val="28"/>
        </w:rPr>
      </w:pPr>
      <w:r>
        <w:rPr>
          <w:b/>
          <w:sz w:val="28"/>
          <w:szCs w:val="28"/>
        </w:rPr>
        <w:t xml:space="preserve"> D</w:t>
      </w:r>
      <w:r w:rsidR="00D87FA3" w:rsidRPr="0015126C">
        <w:rPr>
          <w:b/>
          <w:sz w:val="28"/>
          <w:szCs w:val="28"/>
        </w:rPr>
        <w:t>es compétences socio-affectives : apprendre à se connaître, à écouter, à oser</w:t>
      </w:r>
      <w:r w:rsidR="0015126C" w:rsidRPr="0015126C">
        <w:rPr>
          <w:b/>
          <w:sz w:val="28"/>
          <w:szCs w:val="28"/>
        </w:rPr>
        <w:t>, à accepter</w:t>
      </w:r>
    </w:p>
    <w:p w:rsidR="0015126C" w:rsidRDefault="0015126C" w:rsidP="0015126C">
      <w:pPr>
        <w:pStyle w:val="Paragraphedeliste"/>
        <w:numPr>
          <w:ilvl w:val="0"/>
          <w:numId w:val="2"/>
        </w:numPr>
        <w:rPr>
          <w:b/>
          <w:sz w:val="28"/>
          <w:szCs w:val="28"/>
        </w:rPr>
      </w:pPr>
      <w:r>
        <w:rPr>
          <w:b/>
          <w:sz w:val="28"/>
          <w:szCs w:val="28"/>
        </w:rPr>
        <w:t>Des compétences éthiques : apprendre à mieux vivre, à décider de ce qui est bien juste…</w:t>
      </w:r>
    </w:p>
    <w:p w:rsidR="0015126C" w:rsidRDefault="0015126C" w:rsidP="0015126C">
      <w:pPr>
        <w:pStyle w:val="Paragraphedeliste"/>
        <w:numPr>
          <w:ilvl w:val="0"/>
          <w:numId w:val="2"/>
        </w:numPr>
        <w:rPr>
          <w:b/>
          <w:sz w:val="28"/>
          <w:szCs w:val="28"/>
        </w:rPr>
      </w:pPr>
      <w:r>
        <w:rPr>
          <w:b/>
          <w:sz w:val="28"/>
          <w:szCs w:val="28"/>
        </w:rPr>
        <w:t>Des compétences logiques : apprendre à raisonner, classer, comparer, définir, argumenter, formuler rigoureusement, conclure logiquement</w:t>
      </w:r>
    </w:p>
    <w:p w:rsidR="0015126C" w:rsidRDefault="0015126C" w:rsidP="0015126C">
      <w:pPr>
        <w:pStyle w:val="Paragraphedeliste"/>
        <w:numPr>
          <w:ilvl w:val="0"/>
          <w:numId w:val="2"/>
        </w:numPr>
        <w:rPr>
          <w:b/>
          <w:sz w:val="28"/>
          <w:szCs w:val="28"/>
        </w:rPr>
      </w:pPr>
      <w:r>
        <w:rPr>
          <w:b/>
          <w:sz w:val="28"/>
          <w:szCs w:val="28"/>
        </w:rPr>
        <w:t>Des compétences démocratiques : apprendre à coopérer, chercher ensemble, développer des aptitudes collectives, citoyennes</w:t>
      </w:r>
    </w:p>
    <w:p w:rsidR="0015126C" w:rsidRDefault="00CA3E28" w:rsidP="0015126C">
      <w:pPr>
        <w:pStyle w:val="Paragraphedeliste"/>
        <w:numPr>
          <w:ilvl w:val="0"/>
          <w:numId w:val="2"/>
        </w:numPr>
        <w:rPr>
          <w:b/>
          <w:sz w:val="28"/>
          <w:szCs w:val="28"/>
        </w:rPr>
      </w:pPr>
      <w:r>
        <w:rPr>
          <w:b/>
          <w:sz w:val="28"/>
          <w:szCs w:val="28"/>
        </w:rPr>
        <w:t xml:space="preserve"> Des c</w:t>
      </w:r>
      <w:bookmarkStart w:id="0" w:name="_GoBack"/>
      <w:bookmarkEnd w:id="0"/>
      <w:r w:rsidR="0015126C">
        <w:rPr>
          <w:b/>
          <w:sz w:val="28"/>
          <w:szCs w:val="28"/>
        </w:rPr>
        <w:t>ompétences esthétiques : apprendre à formuler son appréhension du monde par les sens</w:t>
      </w:r>
      <w:r w:rsidR="006D7530">
        <w:rPr>
          <w:b/>
          <w:sz w:val="28"/>
          <w:szCs w:val="28"/>
        </w:rPr>
        <w:t xml:space="preserve"> et identifier quelle pensée, quel texte, quel tableau sont beaux et par là bons pour soi</w:t>
      </w:r>
      <w:r w:rsidR="00DB7020">
        <w:rPr>
          <w:b/>
          <w:sz w:val="28"/>
          <w:szCs w:val="28"/>
        </w:rPr>
        <w:t>.</w:t>
      </w:r>
    </w:p>
    <w:sectPr w:rsidR="001512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D4" w:rsidRDefault="007200D4" w:rsidP="00EF450B">
      <w:pPr>
        <w:spacing w:after="0" w:line="240" w:lineRule="auto"/>
      </w:pPr>
      <w:r>
        <w:separator/>
      </w:r>
    </w:p>
  </w:endnote>
  <w:endnote w:type="continuationSeparator" w:id="0">
    <w:p w:rsidR="007200D4" w:rsidRDefault="007200D4" w:rsidP="00EF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744B3544858742D0A6B784375CD909BD"/>
      </w:placeholder>
      <w:temporary/>
      <w:showingPlcHdr/>
    </w:sdtPr>
    <w:sdtEndPr/>
    <w:sdtContent>
      <w:p w:rsidR="00BA6A52" w:rsidRDefault="00BA6A52">
        <w:pPr>
          <w:pStyle w:val="Pieddepage"/>
        </w:pPr>
        <w:r>
          <w:t>[Texte]</w:t>
        </w:r>
      </w:p>
    </w:sdtContent>
  </w:sdt>
  <w:p w:rsidR="00BA6A52" w:rsidRDefault="00BA6A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D4" w:rsidRDefault="007200D4" w:rsidP="00EF450B">
      <w:pPr>
        <w:spacing w:after="0" w:line="240" w:lineRule="auto"/>
      </w:pPr>
      <w:r>
        <w:separator/>
      </w:r>
    </w:p>
  </w:footnote>
  <w:footnote w:type="continuationSeparator" w:id="0">
    <w:p w:rsidR="007200D4" w:rsidRDefault="007200D4" w:rsidP="00EF4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0B" w:rsidRDefault="00BA6A52">
    <w:pPr>
      <w:pStyle w:val="En-tte"/>
    </w:pPr>
    <w:r>
      <w:t>Martine D</w:t>
    </w:r>
    <w:r w:rsidR="00EF450B">
      <w:t>, CPC</w:t>
    </w:r>
  </w:p>
  <w:p w:rsidR="00EF450B" w:rsidRDefault="00EF450B">
    <w:pPr>
      <w:pStyle w:val="En-tte"/>
    </w:pPr>
    <w:r>
      <w:t>LES ATELIERS PHILO</w:t>
    </w:r>
  </w:p>
  <w:p w:rsidR="00EF450B" w:rsidRDefault="00EF450B">
    <w:pPr>
      <w:pStyle w:val="En-tte"/>
    </w:pPr>
    <w:r>
      <w:t>AVRIL 2012</w:t>
    </w:r>
  </w:p>
  <w:p w:rsidR="00EF450B" w:rsidRDefault="00EF45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AD2"/>
    <w:multiLevelType w:val="hybridMultilevel"/>
    <w:tmpl w:val="2E8892C2"/>
    <w:lvl w:ilvl="0" w:tplc="4B16FEA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93042B"/>
    <w:multiLevelType w:val="hybridMultilevel"/>
    <w:tmpl w:val="98987CE2"/>
    <w:lvl w:ilvl="0" w:tplc="0F02155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72"/>
    <w:rsid w:val="0015126C"/>
    <w:rsid w:val="001D1156"/>
    <w:rsid w:val="001E0741"/>
    <w:rsid w:val="002900A9"/>
    <w:rsid w:val="00560A2D"/>
    <w:rsid w:val="0064720D"/>
    <w:rsid w:val="006D23B8"/>
    <w:rsid w:val="006D7530"/>
    <w:rsid w:val="007200D4"/>
    <w:rsid w:val="00745D8E"/>
    <w:rsid w:val="00747D1D"/>
    <w:rsid w:val="00780CE8"/>
    <w:rsid w:val="00811B65"/>
    <w:rsid w:val="009B0572"/>
    <w:rsid w:val="009B4DCA"/>
    <w:rsid w:val="00AB5ABC"/>
    <w:rsid w:val="00BA6A52"/>
    <w:rsid w:val="00C741E8"/>
    <w:rsid w:val="00C80A4C"/>
    <w:rsid w:val="00CA3E28"/>
    <w:rsid w:val="00D03108"/>
    <w:rsid w:val="00D87FA3"/>
    <w:rsid w:val="00DB645A"/>
    <w:rsid w:val="00DB7020"/>
    <w:rsid w:val="00E97FC6"/>
    <w:rsid w:val="00EF450B"/>
    <w:rsid w:val="00FC6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450B"/>
    <w:pPr>
      <w:tabs>
        <w:tab w:val="center" w:pos="4536"/>
        <w:tab w:val="right" w:pos="9072"/>
      </w:tabs>
      <w:spacing w:after="0" w:line="240" w:lineRule="auto"/>
    </w:pPr>
  </w:style>
  <w:style w:type="character" w:customStyle="1" w:styleId="En-tteCar">
    <w:name w:val="En-tête Car"/>
    <w:basedOn w:val="Policepardfaut"/>
    <w:link w:val="En-tte"/>
    <w:uiPriority w:val="99"/>
    <w:rsid w:val="00EF450B"/>
    <w:rPr>
      <w:sz w:val="22"/>
      <w:szCs w:val="22"/>
      <w:lang w:eastAsia="en-US"/>
    </w:rPr>
  </w:style>
  <w:style w:type="paragraph" w:styleId="Pieddepage">
    <w:name w:val="footer"/>
    <w:basedOn w:val="Normal"/>
    <w:link w:val="PieddepageCar"/>
    <w:uiPriority w:val="99"/>
    <w:unhideWhenUsed/>
    <w:rsid w:val="00EF4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50B"/>
    <w:rPr>
      <w:sz w:val="22"/>
      <w:szCs w:val="22"/>
      <w:lang w:eastAsia="en-US"/>
    </w:rPr>
  </w:style>
  <w:style w:type="paragraph" w:styleId="Textedebulles">
    <w:name w:val="Balloon Text"/>
    <w:basedOn w:val="Normal"/>
    <w:link w:val="TextedebullesCar"/>
    <w:uiPriority w:val="99"/>
    <w:semiHidden/>
    <w:unhideWhenUsed/>
    <w:rsid w:val="00EF4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50B"/>
    <w:rPr>
      <w:rFonts w:ascii="Tahoma" w:hAnsi="Tahoma" w:cs="Tahoma"/>
      <w:sz w:val="16"/>
      <w:szCs w:val="16"/>
      <w:lang w:eastAsia="en-US"/>
    </w:rPr>
  </w:style>
  <w:style w:type="paragraph" w:styleId="Paragraphedeliste">
    <w:name w:val="List Paragraph"/>
    <w:basedOn w:val="Normal"/>
    <w:uiPriority w:val="34"/>
    <w:qFormat/>
    <w:rsid w:val="00780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450B"/>
    <w:pPr>
      <w:tabs>
        <w:tab w:val="center" w:pos="4536"/>
        <w:tab w:val="right" w:pos="9072"/>
      </w:tabs>
      <w:spacing w:after="0" w:line="240" w:lineRule="auto"/>
    </w:pPr>
  </w:style>
  <w:style w:type="character" w:customStyle="1" w:styleId="En-tteCar">
    <w:name w:val="En-tête Car"/>
    <w:basedOn w:val="Policepardfaut"/>
    <w:link w:val="En-tte"/>
    <w:uiPriority w:val="99"/>
    <w:rsid w:val="00EF450B"/>
    <w:rPr>
      <w:sz w:val="22"/>
      <w:szCs w:val="22"/>
      <w:lang w:eastAsia="en-US"/>
    </w:rPr>
  </w:style>
  <w:style w:type="paragraph" w:styleId="Pieddepage">
    <w:name w:val="footer"/>
    <w:basedOn w:val="Normal"/>
    <w:link w:val="PieddepageCar"/>
    <w:uiPriority w:val="99"/>
    <w:unhideWhenUsed/>
    <w:rsid w:val="00EF4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50B"/>
    <w:rPr>
      <w:sz w:val="22"/>
      <w:szCs w:val="22"/>
      <w:lang w:eastAsia="en-US"/>
    </w:rPr>
  </w:style>
  <w:style w:type="paragraph" w:styleId="Textedebulles">
    <w:name w:val="Balloon Text"/>
    <w:basedOn w:val="Normal"/>
    <w:link w:val="TextedebullesCar"/>
    <w:uiPriority w:val="99"/>
    <w:semiHidden/>
    <w:unhideWhenUsed/>
    <w:rsid w:val="00EF4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50B"/>
    <w:rPr>
      <w:rFonts w:ascii="Tahoma" w:hAnsi="Tahoma" w:cs="Tahoma"/>
      <w:sz w:val="16"/>
      <w:szCs w:val="16"/>
      <w:lang w:eastAsia="en-US"/>
    </w:rPr>
  </w:style>
  <w:style w:type="paragraph" w:styleId="Paragraphedeliste">
    <w:name w:val="List Paragraph"/>
    <w:basedOn w:val="Normal"/>
    <w:uiPriority w:val="34"/>
    <w:qFormat/>
    <w:rsid w:val="0078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4B3544858742D0A6B784375CD909BD"/>
        <w:category>
          <w:name w:val="Général"/>
          <w:gallery w:val="placeholder"/>
        </w:category>
        <w:types>
          <w:type w:val="bbPlcHdr"/>
        </w:types>
        <w:behaviors>
          <w:behavior w:val="content"/>
        </w:behaviors>
        <w:guid w:val="{8DD668FF-47AE-46AE-93FA-D54C0C74551E}"/>
      </w:docPartPr>
      <w:docPartBody>
        <w:p w:rsidR="00810B0A" w:rsidRDefault="00D80B76" w:rsidP="00D80B76">
          <w:pPr>
            <w:pStyle w:val="744B3544858742D0A6B784375CD909BD"/>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6"/>
    <w:rsid w:val="00271BEC"/>
    <w:rsid w:val="002D3EB1"/>
    <w:rsid w:val="00810B0A"/>
    <w:rsid w:val="00C40014"/>
    <w:rsid w:val="00D8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4B3544858742D0A6B784375CD909BD">
    <w:name w:val="744B3544858742D0A6B784375CD909BD"/>
    <w:rsid w:val="00D80B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4B3544858742D0A6B784375CD909BD">
    <w:name w:val="744B3544858742D0A6B784375CD909BD"/>
    <w:rsid w:val="00D80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3</cp:revision>
  <dcterms:created xsi:type="dcterms:W3CDTF">2013-02-26T07:32:00Z</dcterms:created>
  <dcterms:modified xsi:type="dcterms:W3CDTF">2013-02-26T17:15:00Z</dcterms:modified>
</cp:coreProperties>
</file>